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color w:val="000000"/>
          <w:sz w:val="30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  <w:lang w:val="en-US" w:eastAsia="zh-CN"/>
        </w:rPr>
        <w:t>FCM6</w:t>
      </w:r>
      <w:r>
        <w:rPr>
          <w:rFonts w:hint="eastAsia"/>
          <w:b/>
          <w:color w:val="000000"/>
          <w:sz w:val="30"/>
        </w:rPr>
        <w:t>水   晶   王</w:t>
      </w:r>
    </w:p>
    <w:p>
      <w:pPr>
        <w:spacing w:line="400" w:lineRule="exact"/>
        <w:jc w:val="center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使用说明书</w:t>
      </w:r>
    </w:p>
    <w:p>
      <w:pPr>
        <w:spacing w:line="400" w:lineRule="exact"/>
        <w:jc w:val="center"/>
        <w:rPr>
          <w:color w:val="000000"/>
        </w:rPr>
      </w:pPr>
    </w:p>
    <w:p>
      <w:pPr>
        <w:spacing w:line="32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一、 介绍   水晶王是一种能快速制样的树脂，由两组份：树脂和固化剂组成，均呈液态。</w:t>
      </w:r>
    </w:p>
    <w:p>
      <w:pPr>
        <w:spacing w:line="320" w:lineRule="exact"/>
        <w:ind w:left="1260" w:hanging="126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适用于各种金相样品。特别适合不能加热的样品，它的良好流动性使样品内的所有孔洞和裂缝充满树脂。</w:t>
      </w:r>
    </w:p>
    <w:p>
      <w:pPr>
        <w:spacing w:line="320" w:lineRule="exact"/>
        <w:ind w:left="1260" w:hanging="126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冷镶嵌料硬化后可以切割、研磨、抛光和腐蚀。</w:t>
      </w:r>
    </w:p>
    <w:p>
      <w:pPr>
        <w:spacing w:line="320" w:lineRule="exact"/>
        <w:ind w:left="1260" w:hanging="126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二、</w:t>
      </w:r>
      <w:r>
        <w:rPr>
          <w:rFonts w:hint="eastAsia"/>
          <w:b/>
          <w:color w:val="000000"/>
        </w:rPr>
        <w:t xml:space="preserve"> 警告</w:t>
      </w:r>
      <w:r>
        <w:rPr>
          <w:rFonts w:hint="eastAsia"/>
          <w:color w:val="000000"/>
        </w:rPr>
        <w:t xml:space="preserve">    请仔细阅读以下事项：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必须远离火源；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操作时戴手套，并在通风柜里进行；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对皮肤有伤害，能引起灼伤；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万一接触到眼睛和皮肤，立即用大量的水冲洗并遵从医生的意见；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尤其是</w:t>
      </w:r>
      <w:r>
        <w:rPr>
          <w:rFonts w:hint="eastAsia"/>
          <w:b/>
          <w:bCs/>
          <w:color w:val="000000"/>
        </w:rPr>
        <w:t>固化剂具有强氧化性，不得</w:t>
      </w:r>
      <w:r>
        <w:rPr>
          <w:rFonts w:hint="eastAsia"/>
          <w:b/>
          <w:color w:val="000000"/>
        </w:rPr>
        <w:t>接触到眼睛和</w:t>
      </w:r>
      <w:r>
        <w:rPr>
          <w:rFonts w:hint="eastAsia"/>
          <w:b/>
          <w:bCs/>
          <w:color w:val="000000"/>
        </w:rPr>
        <w:t>皮肤，</w:t>
      </w:r>
      <w:r>
        <w:rPr>
          <w:rFonts w:hint="eastAsia"/>
          <w:b/>
          <w:color w:val="000000"/>
        </w:rPr>
        <w:t>万一接触到，必须用大量的水冲洗并遵从医生的意见；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不要排进下水道。</w:t>
      </w:r>
    </w:p>
    <w:p>
      <w:pPr>
        <w:spacing w:line="320" w:lineRule="exact"/>
        <w:ind w:left="1470" w:hanging="147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三、 技术参数  </w:t>
      </w:r>
    </w:p>
    <w:p>
      <w:pPr>
        <w:spacing w:line="320" w:lineRule="exact"/>
        <w:ind w:left="1383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组元：       </w:t>
      </w:r>
      <w:r>
        <w:rPr>
          <w:rFonts w:hint="eastAsia"/>
          <w:color w:val="000000"/>
          <w:sz w:val="22"/>
        </w:rPr>
        <w:t>1000</w:t>
      </w:r>
      <w:r>
        <w:rPr>
          <w:color w:val="000000"/>
          <w:sz w:val="22"/>
        </w:rPr>
        <w:t>ml</w:t>
      </w:r>
      <w:r>
        <w:rPr>
          <w:rFonts w:hint="eastAsia"/>
          <w:color w:val="000000"/>
        </w:rPr>
        <w:t>树脂</w:t>
      </w:r>
      <w:r>
        <w:rPr>
          <w:rFonts w:hint="eastAsia"/>
          <w:color w:val="000000"/>
          <w:sz w:val="22"/>
        </w:rPr>
        <w:t>和50</w:t>
      </w:r>
      <w:r>
        <w:rPr>
          <w:color w:val="000000"/>
          <w:sz w:val="22"/>
        </w:rPr>
        <w:t>ml</w:t>
      </w:r>
      <w:r>
        <w:rPr>
          <w:rFonts w:hint="eastAsia"/>
          <w:color w:val="000000"/>
          <w:sz w:val="22"/>
        </w:rPr>
        <w:t>固化剂</w:t>
      </w:r>
    </w:p>
    <w:p>
      <w:pPr>
        <w:spacing w:line="320" w:lineRule="exact"/>
        <w:ind w:left="2730" w:hanging="135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硬化：       3</w:t>
      </w:r>
      <w:r>
        <w:rPr>
          <w:color w:val="000000"/>
        </w:rPr>
        <w:t>0</w:t>
      </w:r>
      <w:r>
        <w:rPr>
          <w:rFonts w:hint="eastAsia"/>
          <w:color w:val="000000"/>
        </w:rPr>
        <w:t>-60分钟（夏天较短，冬天较长）。如在冬天，在60</w:t>
      </w:r>
      <w:r>
        <w:rPr>
          <w:rFonts w:hint="eastAsia"/>
          <w:color w:val="000000"/>
          <w:vertAlign w:val="superscript"/>
        </w:rPr>
        <w:t>0</w:t>
      </w:r>
      <w:r>
        <w:rPr>
          <w:rFonts w:hint="eastAsia"/>
          <w:color w:val="000000"/>
        </w:rPr>
        <w:t>C的烘箱中，保温30分钟即可完全固化。</w:t>
      </w:r>
    </w:p>
    <w:p>
      <w:pPr>
        <w:spacing w:line="320" w:lineRule="exact"/>
        <w:ind w:left="2460" w:hanging="1077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性能：       完全透明</w:t>
      </w:r>
    </w:p>
    <w:p>
      <w:pPr>
        <w:spacing w:line="320" w:lineRule="exact"/>
        <w:ind w:left="2460" w:hanging="1095"/>
        <w:jc w:val="left"/>
        <w:rPr>
          <w:rFonts w:hint="eastAsia"/>
          <w:b/>
          <w:color w:val="000000"/>
        </w:rPr>
      </w:pPr>
      <w:r>
        <w:rPr>
          <w:rFonts w:hint="eastAsia"/>
          <w:color w:val="000000"/>
        </w:rPr>
        <w:t>保存：       在通风、避光处保存。在20</w:t>
      </w:r>
      <w:r>
        <w:rPr>
          <w:rFonts w:hint="eastAsia"/>
          <w:color w:val="000000"/>
          <w:vertAlign w:val="superscript"/>
        </w:rPr>
        <w:t>0</w:t>
      </w:r>
      <w:r>
        <w:rPr>
          <w:rFonts w:hint="eastAsia"/>
          <w:color w:val="000000"/>
        </w:rPr>
        <w:t>C下，保质期：半年</w:t>
      </w:r>
    </w:p>
    <w:p>
      <w:pPr>
        <w:spacing w:line="32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四、 操作步骤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建议样品的镶嵌在抽风厨里进行，操作时，带上橡胶手套；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样品在镶嵌前清洗去脂并吹干；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混和比：</w:t>
      </w:r>
      <w:r>
        <w:rPr>
          <w:rFonts w:hint="eastAsia"/>
          <w:color w:val="000000"/>
        </w:rPr>
        <w:t>树脂</w:t>
      </w:r>
      <w:r>
        <w:rPr>
          <w:bCs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:</w:t>
      </w:r>
      <w:r>
        <w:rPr>
          <w:b/>
          <w:color w:val="000000"/>
        </w:rPr>
        <w:t xml:space="preserve"> </w:t>
      </w:r>
      <w:r>
        <w:rPr>
          <w:rFonts w:hint="eastAsia"/>
          <w:color w:val="000000"/>
        </w:rPr>
        <w:t>固化剂</w:t>
      </w:r>
      <w:r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=</w:t>
      </w:r>
      <w:r>
        <w:rPr>
          <w:bCs/>
          <w:color w:val="000000"/>
        </w:rPr>
        <w:t xml:space="preserve">  100</w:t>
      </w:r>
      <w:r>
        <w:rPr>
          <w:bCs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1.8</w:t>
      </w:r>
      <w:r>
        <w:rPr>
          <w:rFonts w:hint="eastAsia"/>
          <w:bCs/>
          <w:color w:val="000000"/>
        </w:rPr>
        <w:t>(体积比)；</w:t>
      </w:r>
    </w:p>
    <w:p>
      <w:pPr>
        <w:spacing w:line="320" w:lineRule="exact"/>
        <w:ind w:left="1785"/>
        <w:jc w:val="lef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一般，10</w:t>
      </w:r>
      <w:r>
        <w:rPr>
          <w:b/>
          <w:bCs/>
          <w:color w:val="000000"/>
        </w:rPr>
        <w:t>ml</w:t>
      </w:r>
      <w:r>
        <w:rPr>
          <w:rFonts w:hint="eastAsia"/>
          <w:b/>
          <w:bCs/>
          <w:color w:val="000000"/>
        </w:rPr>
        <w:t>树脂加7~8滴左右固化剂即可</w:t>
      </w:r>
    </w:p>
    <w:p>
      <w:pPr>
        <w:spacing w:line="320" w:lineRule="exact"/>
        <w:ind w:left="1785"/>
        <w:jc w:val="lef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（直径30mm的软模加满只需配15ml树脂）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步骤：</w:t>
      </w:r>
    </w:p>
    <w:p>
      <w:pPr>
        <w:spacing w:line="320" w:lineRule="exact"/>
        <w:ind w:left="1785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 用针筒或量筒抽起</w:t>
      </w:r>
      <w:r>
        <w:rPr>
          <w:rFonts w:hint="eastAsia"/>
          <w:bCs/>
          <w:color w:val="000000"/>
        </w:rPr>
        <w:t>相应比例的液体注入</w:t>
      </w:r>
      <w:r>
        <w:rPr>
          <w:rFonts w:hint="eastAsia"/>
          <w:color w:val="000000"/>
        </w:rPr>
        <w:t>塑料杯；</w:t>
      </w:r>
    </w:p>
    <w:p>
      <w:pPr>
        <w:spacing w:line="320" w:lineRule="exact"/>
        <w:ind w:left="1995" w:hanging="210"/>
        <w:jc w:val="left"/>
        <w:rPr>
          <w:rFonts w:hint="eastAsia"/>
          <w:bCs/>
          <w:color w:val="000000"/>
        </w:rPr>
      </w:pPr>
      <w:r>
        <w:rPr>
          <w:rFonts w:hint="eastAsia"/>
          <w:color w:val="000000"/>
        </w:rPr>
        <w:t>2. 滴入相应比例的固化剂（</w:t>
      </w:r>
      <w:r>
        <w:rPr>
          <w:rFonts w:hint="eastAsia"/>
          <w:bCs/>
          <w:color w:val="000000"/>
        </w:rPr>
        <w:t>每次用完后，一定要盖紧盖子，以防</w:t>
      </w:r>
      <w:r>
        <w:rPr>
          <w:rFonts w:hint="eastAsia"/>
          <w:color w:val="000000"/>
        </w:rPr>
        <w:t>固化剂</w:t>
      </w:r>
      <w:r>
        <w:rPr>
          <w:rFonts w:hint="eastAsia"/>
          <w:bCs/>
          <w:color w:val="000000"/>
        </w:rPr>
        <w:t>挥发）；</w:t>
      </w:r>
    </w:p>
    <w:p>
      <w:pPr>
        <w:spacing w:line="320" w:lineRule="exact"/>
        <w:ind w:left="1995" w:hanging="210"/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3. 用搅拌棒沿顺时针方向搅拌约15秒，以形成混合均匀的可流动的糊状。始终沿顺时针搅拌可减少气泡的产生；</w:t>
      </w:r>
    </w:p>
    <w:p>
      <w:pPr>
        <w:spacing w:line="320" w:lineRule="exact"/>
        <w:ind w:left="1785"/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4. 小心地将混合物倾倒在放有样品的冷镶嵌模中；</w:t>
      </w:r>
    </w:p>
    <w:p>
      <w:pPr>
        <w:spacing w:line="320" w:lineRule="exact"/>
        <w:ind w:left="1380" w:firstLine="405"/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5. 待镶嵌料完全凝固，将橡皮模外翻，即可把样品从模中取出；</w:t>
      </w:r>
    </w:p>
    <w:p>
      <w:pPr>
        <w:spacing w:line="320" w:lineRule="exact"/>
        <w:ind w:left="1380" w:firstLine="405"/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6．该树脂溶于丙酮，可用丙酮进行清洗。</w:t>
      </w:r>
    </w:p>
    <w:p>
      <w:pPr>
        <w:spacing w:line="320" w:lineRule="exact"/>
        <w:jc w:val="left"/>
        <w:rPr>
          <w:rFonts w:hint="eastAsia"/>
          <w:bCs/>
          <w:color w:val="000000"/>
        </w:rPr>
      </w:pPr>
    </w:p>
    <w:p>
      <w:pPr>
        <w:spacing w:line="320" w:lineRule="exact"/>
        <w:jc w:val="left"/>
        <w:rPr>
          <w:rFonts w:hint="eastAsia"/>
          <w:color w:val="00000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Theme="minorEastAsia"/>
        <w:b/>
        <w:color w:val="0000FF"/>
        <w:kern w:val="0"/>
        <w:lang w:val="en-US" w:eastAsia="zh-CN"/>
      </w:rPr>
    </w:pPr>
    <w:r>
      <w:rPr>
        <w:rFonts w:hint="eastAsia"/>
        <w:b/>
        <w:color w:val="0000FF"/>
      </w:rPr>
      <w:t>地址：</w:t>
    </w:r>
    <w:r>
      <w:rPr>
        <w:rFonts w:hint="eastAsia"/>
        <w:b/>
        <w:color w:val="0000FF"/>
        <w:sz w:val="18"/>
        <w:szCs w:val="18"/>
        <w:lang w:eastAsia="zh-CN"/>
      </w:rPr>
      <w:t>浙江省嘉兴市秀洲区加创路</w:t>
    </w:r>
    <w:r>
      <w:rPr>
        <w:rFonts w:hint="eastAsia"/>
        <w:b/>
        <w:color w:val="0000FF"/>
        <w:sz w:val="18"/>
        <w:szCs w:val="18"/>
        <w:lang w:val="en-US" w:eastAsia="zh-CN"/>
      </w:rPr>
      <w:t>1237号5号厂房303室</w:t>
    </w:r>
    <w:r>
      <w:rPr>
        <w:rFonts w:hint="eastAsia"/>
        <w:b/>
        <w:color w:val="0000FF"/>
      </w:rPr>
      <w:t xml:space="preserve">  </w:t>
    </w:r>
    <w:r>
      <w:rPr>
        <w:rFonts w:hint="eastAsia"/>
        <w:b/>
        <w:color w:val="0000FF"/>
        <w:sz w:val="18"/>
        <w:szCs w:val="18"/>
      </w:rPr>
      <w:t>邮编：</w:t>
    </w:r>
    <w:r>
      <w:rPr>
        <w:rFonts w:hint="eastAsia"/>
        <w:b/>
        <w:color w:val="0000FF"/>
        <w:sz w:val="18"/>
        <w:szCs w:val="18"/>
        <w:lang w:val="en-US" w:eastAsia="zh-CN"/>
      </w:rPr>
      <w:t>314000</w:t>
    </w:r>
    <w:r>
      <w:rPr>
        <w:b/>
        <w:color w:val="0000FF"/>
      </w:rPr>
      <w:t xml:space="preserve">   </w:t>
    </w:r>
    <w:r>
      <w:rPr>
        <w:rFonts w:hint="eastAsia"/>
        <w:b/>
        <w:color w:val="0000FF"/>
        <w:lang w:val="en-US" w:eastAsia="zh-CN"/>
      </w:rPr>
      <w:t xml:space="preserve">  </w:t>
    </w:r>
    <w:r>
      <w:rPr>
        <w:b/>
        <w:color w:val="0000FF"/>
      </w:rPr>
      <w:t>TEL</w:t>
    </w:r>
    <w:r>
      <w:rPr>
        <w:b/>
        <w:color w:val="0000FF"/>
        <w:kern w:val="0"/>
      </w:rPr>
      <w:t>:</w:t>
    </w:r>
    <w:r>
      <w:rPr>
        <w:rFonts w:hint="eastAsia"/>
        <w:b/>
        <w:color w:val="0000FF"/>
        <w:kern w:val="0"/>
      </w:rPr>
      <w:t xml:space="preserve"> </w:t>
    </w:r>
    <w:r>
      <w:rPr>
        <w:b/>
        <w:color w:val="0000FF"/>
        <w:kern w:val="0"/>
      </w:rPr>
      <w:t>(</w:t>
    </w:r>
    <w:r>
      <w:rPr>
        <w:rFonts w:hint="eastAsia"/>
        <w:b/>
        <w:color w:val="0000FF"/>
        <w:kern w:val="0"/>
        <w:lang w:val="en-US" w:eastAsia="zh-CN"/>
      </w:rPr>
      <w:t>0573</w:t>
    </w:r>
    <w:r>
      <w:rPr>
        <w:b/>
        <w:color w:val="0000FF"/>
        <w:kern w:val="0"/>
      </w:rPr>
      <w:t>)</w:t>
    </w:r>
    <w:r>
      <w:rPr>
        <w:rFonts w:hint="eastAsia"/>
        <w:b/>
        <w:color w:val="0000FF"/>
        <w:kern w:val="0"/>
      </w:rPr>
      <w:t xml:space="preserve"> </w:t>
    </w:r>
    <w:r>
      <w:rPr>
        <w:rFonts w:hint="eastAsia"/>
        <w:b/>
        <w:color w:val="0000FF"/>
        <w:kern w:val="0"/>
        <w:lang w:val="en-US" w:eastAsia="zh-CN"/>
      </w:rPr>
      <w:t>82788290</w:t>
    </w:r>
  </w:p>
  <w:p>
    <w:pPr>
      <w:pStyle w:val="3"/>
      <w:rPr>
        <w:rFonts w:hint="eastAsia" w:eastAsiaTheme="minorEastAsia"/>
        <w:sz w:val="21"/>
        <w:szCs w:val="21"/>
        <w:lang w:val="en-US" w:eastAsia="zh-CN"/>
      </w:rPr>
    </w:pPr>
    <w:r>
      <w:rPr>
        <w:rFonts w:hint="eastAsia"/>
        <w:b/>
        <w:color w:val="0000FF"/>
        <w:kern w:val="0"/>
        <w:sz w:val="21"/>
        <w:szCs w:val="21"/>
      </w:rPr>
      <w:t>网址</w:t>
    </w:r>
    <w:r>
      <w:rPr>
        <w:b/>
        <w:color w:val="0000FF"/>
        <w:kern w:val="0"/>
        <w:sz w:val="21"/>
        <w:szCs w:val="21"/>
      </w:rPr>
      <w:t>: http://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www.fulwintt.com</w:t>
    </w:r>
    <w:r>
      <w:rPr>
        <w:b/>
        <w:color w:val="0000FF"/>
        <w:kern w:val="0"/>
        <w:sz w:val="21"/>
        <w:szCs w:val="21"/>
      </w:rPr>
      <w:t xml:space="preserve">   E-mail:</w:t>
    </w:r>
    <w:r>
      <w:rPr>
        <w:rFonts w:hint="eastAsia"/>
        <w:b/>
        <w:color w:val="0000FF"/>
        <w:kern w:val="0"/>
        <w:sz w:val="21"/>
        <w:szCs w:val="21"/>
      </w:rPr>
      <w:t xml:space="preserve"> </w:t>
    </w:r>
    <w:r>
      <w:rPr>
        <w:b/>
        <w:color w:val="0000FF"/>
        <w:kern w:val="0"/>
        <w:sz w:val="21"/>
        <w:szCs w:val="21"/>
      </w:rPr>
      <w:t xml:space="preserve"> 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fulwintt</w:t>
    </w:r>
    <w:r>
      <w:rPr>
        <w:b/>
        <w:color w:val="0000FF"/>
        <w:kern w:val="0"/>
        <w:sz w:val="21"/>
        <w:szCs w:val="21"/>
      </w:rPr>
      <w:t>@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fulwintt</w:t>
    </w:r>
    <w:r>
      <w:rPr>
        <w:b/>
        <w:color w:val="0000FF"/>
        <w:kern w:val="0"/>
        <w:sz w:val="21"/>
        <w:szCs w:val="21"/>
      </w:rPr>
      <w:t>. com</w:t>
    </w:r>
    <w:r>
      <w:rPr>
        <w:rFonts w:hint="eastAsia"/>
        <w:b/>
        <w:color w:val="0000FF"/>
        <w:kern w:val="0"/>
        <w:sz w:val="21"/>
        <w:szCs w:val="21"/>
      </w:rPr>
      <w:t xml:space="preserve"> </w:t>
    </w:r>
    <w:r>
      <w:rPr>
        <w:b/>
        <w:color w:val="0000FF"/>
        <w:kern w:val="0"/>
        <w:sz w:val="21"/>
        <w:szCs w:val="21"/>
      </w:rPr>
      <w:t xml:space="preserve"> </w:t>
    </w:r>
    <w:r>
      <w:rPr>
        <w:rFonts w:hint="eastAsia"/>
        <w:b/>
        <w:color w:val="0000FF"/>
        <w:kern w:val="0"/>
        <w:sz w:val="21"/>
        <w:szCs w:val="21"/>
      </w:rPr>
      <w:tab/>
    </w:r>
    <w:r>
      <w:rPr>
        <w:rFonts w:hint="eastAsia"/>
        <w:b/>
        <w:color w:val="0000FF"/>
        <w:kern w:val="0"/>
        <w:sz w:val="21"/>
        <w:szCs w:val="21"/>
      </w:rPr>
      <w:t xml:space="preserve">  F</w:t>
    </w:r>
    <w:r>
      <w:rPr>
        <w:b/>
        <w:color w:val="0000FF"/>
        <w:kern w:val="0"/>
        <w:sz w:val="21"/>
        <w:szCs w:val="21"/>
      </w:rPr>
      <w:t>AX:</w:t>
    </w:r>
    <w:r>
      <w:rPr>
        <w:rFonts w:hint="eastAsia"/>
        <w:b/>
        <w:color w:val="0000FF"/>
        <w:kern w:val="0"/>
        <w:sz w:val="21"/>
        <w:szCs w:val="21"/>
      </w:rPr>
      <w:t xml:space="preserve"> </w:t>
    </w:r>
    <w:r>
      <w:rPr>
        <w:b/>
        <w:color w:val="0000FF"/>
        <w:kern w:val="0"/>
        <w:sz w:val="21"/>
        <w:szCs w:val="21"/>
      </w:rPr>
      <w:t>(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0573</w:t>
    </w:r>
    <w:r>
      <w:rPr>
        <w:b/>
        <w:color w:val="0000FF"/>
        <w:kern w:val="0"/>
        <w:sz w:val="21"/>
        <w:szCs w:val="21"/>
      </w:rPr>
      <w:t>)</w:t>
    </w:r>
    <w:r>
      <w:rPr>
        <w:rFonts w:hint="eastAsia"/>
        <w:b/>
        <w:color w:val="0000FF"/>
        <w:kern w:val="0"/>
        <w:sz w:val="21"/>
        <w:szCs w:val="21"/>
      </w:rPr>
      <w:t xml:space="preserve"> 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82788290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firstLine="1988" w:firstLineChars="450"/>
      <w:jc w:val="both"/>
      <w:rPr>
        <w:rFonts w:ascii="楷体" w:hAnsi="楷体" w:eastAsia="楷体" w:cs="宋体"/>
        <w:b/>
        <w:kern w:val="0"/>
        <w:sz w:val="44"/>
        <w:szCs w:val="44"/>
      </w:rPr>
    </w:pPr>
    <w:r>
      <w:rPr>
        <w:rFonts w:ascii="楷体" w:hAnsi="楷体" w:eastAsia="楷体" w:cs="宋体"/>
        <w:b/>
        <w:kern w:val="0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83185</wp:posOffset>
          </wp:positionH>
          <wp:positionV relativeFrom="paragraph">
            <wp:posOffset>-635</wp:posOffset>
          </wp:positionV>
          <wp:extent cx="685800" cy="609600"/>
          <wp:effectExtent l="19050" t="0" r="0" b="0"/>
          <wp:wrapSquare wrapText="bothSides"/>
          <wp:docPr id="3" name="图片 1" descr="C:\Users\Administrator\AppData\Roaming\Tencent\Users\499276099\QQ\WinTemp\RichOle\4YO_1KUO%HNBCNPF{QJ$QJ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AppData\Roaming\Tencent\Users\499276099\QQ\WinTemp\RichOle\4YO_1KUO%HNBCNPF{QJ$QJ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宋体"/>
        <w:b/>
        <w:kern w:val="0"/>
        <w:sz w:val="44"/>
        <w:szCs w:val="44"/>
        <w:lang w:eastAsia="zh-CN"/>
      </w:rPr>
      <w:t>嘉兴</w:t>
    </w:r>
    <w:r>
      <w:rPr>
        <w:rFonts w:hint="eastAsia" w:ascii="楷体" w:hAnsi="楷体" w:eastAsia="楷体" w:cs="宋体"/>
        <w:b/>
        <w:kern w:val="0"/>
        <w:sz w:val="44"/>
        <w:szCs w:val="44"/>
      </w:rPr>
      <w:t>赋耘检测技术有限公司</w:t>
    </w:r>
  </w:p>
  <w:p>
    <w:pPr>
      <w:pStyle w:val="4"/>
      <w:ind w:firstLine="643" w:firstLineChars="200"/>
      <w:jc w:val="center"/>
    </w:pPr>
    <w:r>
      <w:rPr>
        <w:rFonts w:hint="eastAsia"/>
        <w:b/>
        <w:color w:val="FF0000"/>
        <w:kern w:val="0"/>
        <w:sz w:val="32"/>
        <w:lang w:val="en-US" w:eastAsia="zh-CN"/>
      </w:rPr>
      <w:t>JiaXing</w:t>
    </w:r>
    <w:r>
      <w:rPr>
        <w:b/>
        <w:color w:val="FF0000"/>
        <w:kern w:val="0"/>
        <w:sz w:val="32"/>
      </w:rPr>
      <w:t>Fulwi</w:t>
    </w:r>
    <w:r>
      <w:rPr>
        <w:b/>
        <w:color w:val="FF0000"/>
        <w:spacing w:val="76"/>
        <w:kern w:val="0"/>
        <w:sz w:val="32"/>
        <w:fitText w:val="5775" w:id="1787764162"/>
      </w:rPr>
      <w:t>Testing Technology Co., Ltd</w:t>
    </w:r>
    <w:r>
      <w:rPr>
        <w:b/>
        <w:color w:val="FF0000"/>
        <w:spacing w:val="10"/>
        <w:kern w:val="0"/>
        <w:sz w:val="32"/>
        <w:fitText w:val="5775" w:id="178776416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E703B"/>
    <w:multiLevelType w:val="multilevel"/>
    <w:tmpl w:val="6C2E703B"/>
    <w:lvl w:ilvl="0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320"/>
        </w:tabs>
        <w:ind w:left="43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740"/>
        </w:tabs>
        <w:ind w:left="47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160"/>
        </w:tabs>
        <w:ind w:left="51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B4"/>
    <w:rsid w:val="000447A1"/>
    <w:rsid w:val="00175E1B"/>
    <w:rsid w:val="002C6DC5"/>
    <w:rsid w:val="00320355"/>
    <w:rsid w:val="006A1A79"/>
    <w:rsid w:val="00721429"/>
    <w:rsid w:val="00775BB6"/>
    <w:rsid w:val="007A27C9"/>
    <w:rsid w:val="0083538C"/>
    <w:rsid w:val="00855A2F"/>
    <w:rsid w:val="008740EF"/>
    <w:rsid w:val="00964EC9"/>
    <w:rsid w:val="009B1C69"/>
    <w:rsid w:val="009C742B"/>
    <w:rsid w:val="009D64B4"/>
    <w:rsid w:val="00AA6D69"/>
    <w:rsid w:val="00C609BB"/>
    <w:rsid w:val="00DD6064"/>
    <w:rsid w:val="00E16A82"/>
    <w:rsid w:val="00E3352E"/>
    <w:rsid w:val="00E61701"/>
    <w:rsid w:val="00E8178F"/>
    <w:rsid w:val="00E866F2"/>
    <w:rsid w:val="00F536E9"/>
    <w:rsid w:val="0A571223"/>
    <w:rsid w:val="0DB94A81"/>
    <w:rsid w:val="10D40A29"/>
    <w:rsid w:val="16DA38E3"/>
    <w:rsid w:val="1D112153"/>
    <w:rsid w:val="1FB92E2F"/>
    <w:rsid w:val="25410324"/>
    <w:rsid w:val="349F3CB7"/>
    <w:rsid w:val="387E4D4F"/>
    <w:rsid w:val="4583762C"/>
    <w:rsid w:val="4EB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657</Characters>
  <Lines>1</Lines>
  <Paragraphs>1</Paragraphs>
  <TotalTime>0</TotalTime>
  <ScaleCrop>false</ScaleCrop>
  <LinksUpToDate>false</LinksUpToDate>
  <CharactersWithSpaces>740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2018-06-06T14:07:00Z</dcterms:created>
  <dc:creator>Administrator</dc:creator>
  <cp:lastModifiedBy>大菲子 ✨</cp:lastModifiedBy>
  <dcterms:modified xsi:type="dcterms:W3CDTF">2022-04-27T01:04:00Z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E43A0182A7B24FED8A9DDA3567767251</vt:lpwstr>
  </property>
</Properties>
</file>